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35" w:rsidRPr="00640EE1" w:rsidRDefault="002043D8" w:rsidP="00640EE1">
      <w:pPr>
        <w:pStyle w:val="Vahedeta"/>
        <w:rPr>
          <w:rFonts w:ascii="Times New Roman" w:hAnsi="Times New Roman" w:cs="Times New Roman"/>
          <w:sz w:val="28"/>
          <w:szCs w:val="28"/>
        </w:rPr>
      </w:pPr>
      <w:r w:rsidRPr="00640EE1">
        <w:rPr>
          <w:rFonts w:ascii="Times New Roman" w:hAnsi="Times New Roman" w:cs="Times New Roman"/>
          <w:sz w:val="28"/>
          <w:szCs w:val="28"/>
          <w:lang w:eastAsia="zh-CN" w:bidi="hi-IN"/>
        </w:rPr>
        <w:t>KORRALDUS</w:t>
      </w:r>
      <w:r w:rsidR="007F4208">
        <w:rPr>
          <w:rFonts w:ascii="Times New Roman" w:hAnsi="Times New Roman" w:cs="Times New Roman"/>
          <w:sz w:val="28"/>
          <w:szCs w:val="28"/>
          <w:lang w:eastAsia="zh-CN" w:bidi="hi-IN"/>
        </w:rPr>
        <w:t xml:space="preserve"> / eelnõu/</w:t>
      </w:r>
    </w:p>
    <w:p w:rsidR="00F96F35" w:rsidRDefault="00F96F35" w:rsidP="00640EE1">
      <w:pPr>
        <w:pStyle w:val="Vahedeta"/>
        <w:rPr>
          <w:rFonts w:ascii="Times New Roman" w:hAnsi="Times New Roman" w:cs="Times New Roman"/>
          <w:sz w:val="24"/>
          <w:szCs w:val="24"/>
          <w:lang w:eastAsia="zh-CN" w:bidi="hi-IN"/>
        </w:rPr>
      </w:pPr>
    </w:p>
    <w:p w:rsidR="00640EE1" w:rsidRPr="00640EE1" w:rsidRDefault="00640EE1" w:rsidP="00640EE1">
      <w:pPr>
        <w:pStyle w:val="Vahedeta"/>
        <w:rPr>
          <w:rFonts w:ascii="Times New Roman" w:hAnsi="Times New Roman" w:cs="Times New Roman"/>
          <w:sz w:val="24"/>
          <w:szCs w:val="24"/>
          <w:lang w:eastAsia="zh-CN" w:bidi="hi-IN"/>
        </w:rPr>
      </w:pPr>
    </w:p>
    <w:p w:rsidR="00F96F35" w:rsidRPr="00640EE1" w:rsidRDefault="00F96F35" w:rsidP="00640EE1">
      <w:pPr>
        <w:pStyle w:val="Vahedeta"/>
        <w:rPr>
          <w:rFonts w:ascii="Times New Roman" w:eastAsia="Times New Roman" w:hAnsi="Times New Roman" w:cs="Times New Roman"/>
          <w:sz w:val="24"/>
          <w:szCs w:val="24"/>
        </w:rPr>
      </w:pPr>
      <w:r w:rsidRPr="00640EE1">
        <w:rPr>
          <w:rFonts w:ascii="Times New Roman" w:eastAsia="Times New Roman" w:hAnsi="Times New Roman" w:cs="Times New Roman"/>
          <w:sz w:val="24"/>
          <w:szCs w:val="24"/>
        </w:rPr>
        <w:t>Taebla</w:t>
      </w:r>
      <w:r w:rsidRP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P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640EE1">
        <w:rPr>
          <w:rFonts w:ascii="Times New Roman" w:eastAsia="Times New Roman" w:hAnsi="Times New Roman" w:cs="Times New Roman"/>
          <w:sz w:val="24"/>
          <w:szCs w:val="24"/>
        </w:rPr>
        <w:tab/>
      </w:r>
      <w:r w:rsidR="007F4208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B272FD">
        <w:rPr>
          <w:rFonts w:ascii="Times New Roman" w:eastAsia="Times New Roman" w:hAnsi="Times New Roman" w:cs="Times New Roman"/>
          <w:sz w:val="24"/>
          <w:szCs w:val="24"/>
        </w:rPr>
        <w:t>12</w:t>
      </w:r>
      <w:r w:rsidR="000941E3" w:rsidRPr="00640EE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40EE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202</w:t>
      </w:r>
      <w:r w:rsidR="00C87DC8" w:rsidRPr="00640EE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</w:t>
      </w:r>
      <w:r w:rsidRPr="00640E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nr </w:t>
      </w:r>
      <w:r w:rsidR="00640EE1" w:rsidRPr="00640EE1">
        <w:rPr>
          <w:rFonts w:ascii="Times New Roman" w:eastAsia="Times New Roman" w:hAnsi="Times New Roman" w:cs="Times New Roman"/>
          <w:sz w:val="24"/>
          <w:szCs w:val="24"/>
          <w:lang w:eastAsia="zh-CN"/>
        </w:rPr>
        <w:t>2-3/24-</w:t>
      </w:r>
    </w:p>
    <w:p w:rsidR="00F96F35" w:rsidRPr="00640EE1" w:rsidRDefault="00F96F35" w:rsidP="00640EE1">
      <w:pPr>
        <w:pStyle w:val="Vahedeta"/>
        <w:rPr>
          <w:rFonts w:ascii="Times New Roman" w:eastAsia="Times New Roman" w:hAnsi="Times New Roman" w:cs="Times New Roman"/>
          <w:sz w:val="24"/>
          <w:szCs w:val="24"/>
        </w:rPr>
      </w:pPr>
    </w:p>
    <w:p w:rsidR="00F96F35" w:rsidRPr="00640EE1" w:rsidRDefault="00F96F35" w:rsidP="00640EE1">
      <w:pPr>
        <w:pStyle w:val="Vahedeta"/>
        <w:rPr>
          <w:rFonts w:ascii="Times New Roman" w:eastAsia="Times New Roman" w:hAnsi="Times New Roman" w:cs="Times New Roman"/>
          <w:sz w:val="24"/>
          <w:szCs w:val="24"/>
        </w:rPr>
      </w:pPr>
    </w:p>
    <w:p w:rsidR="00FE37BD" w:rsidRPr="00640EE1" w:rsidRDefault="008338D8" w:rsidP="00640EE1">
      <w:pPr>
        <w:pStyle w:val="Vahedeta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0EE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Projekteerimistingimuste andmine </w:t>
      </w:r>
      <w:r w:rsidR="00B272F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kaupluse</w:t>
      </w:r>
      <w:r w:rsidR="00766B97" w:rsidRPr="00640EE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hoone</w:t>
      </w:r>
      <w:r w:rsidR="00640E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272F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laiendamiseks</w:t>
      </w:r>
      <w:r w:rsidR="00F96F35" w:rsidRPr="00640EE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7302E" w:rsidRPr="00BF5D9A" w:rsidRDefault="00C7302E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BF5D9A" w:rsidRPr="00FE37BD" w:rsidRDefault="00BF5D9A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ED3362" w:rsidRDefault="00B272FD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Haapsalu 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Tarbijate Ühistu</w:t>
      </w:r>
      <w:r w:rsidR="001324A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esitas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projekteerimistingimuste taotlus</w:t>
      </w:r>
      <w:r w:rsidR="001324A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nr 2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411002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/0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7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797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kaupluseh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oone </w:t>
      </w:r>
      <w:r w:rsidR="00BF5D9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laiendamiseks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Lähtru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tee 2</w:t>
      </w:r>
      <w:r w:rsidR="00342C6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BF5D9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maaüksusel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Palivere alevikus.</w:t>
      </w:r>
    </w:p>
    <w:p w:rsidR="00C87DC8" w:rsidRDefault="00B272FD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Lähtru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tee 2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1324A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katastriüksus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(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77601:00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4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: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0002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) on 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160</w:t>
      </w:r>
      <w:r w:rsidR="00E617F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2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m</w:t>
      </w:r>
      <w:r w:rsidR="00C87DC8" w:rsidRPr="00C87DC8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et-EE"/>
        </w:rPr>
        <w:t>2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suurune </w:t>
      </w:r>
      <w:proofErr w:type="spellStart"/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ärimaa</w:t>
      </w:r>
      <w:proofErr w:type="spellEnd"/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sihtotstarbega</w:t>
      </w:r>
      <w:r w:rsidR="00640EE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maaüksus </w:t>
      </w:r>
      <w:proofErr w:type="spellStart"/>
      <w:r w:rsidR="00E617F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Lähtru</w:t>
      </w:r>
      <w:proofErr w:type="spellEnd"/>
      <w:r w:rsidR="00E617F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tee</w:t>
      </w:r>
      <w:r w:rsidR="00936F4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(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Palivere</w:t>
      </w:r>
      <w:r w:rsidR="00BA218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-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proofErr w:type="spellStart"/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Oonga</w:t>
      </w:r>
      <w:proofErr w:type="spellEnd"/>
      <w:r w:rsidR="00936F4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) </w:t>
      </w:r>
      <w:r w:rsidR="00766B9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tee ääres, seal asu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b</w:t>
      </w:r>
      <w:r w:rsidR="00766B9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1990 a. ehitatud </w:t>
      </w:r>
      <w:r w:rsidR="0005276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kauplusehoone ( ehitisregistri kood 105011741).</w:t>
      </w:r>
    </w:p>
    <w:p w:rsidR="00E958C6" w:rsidRDefault="00034A68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Kauplusehoone on kavas </w:t>
      </w:r>
      <w:r w:rsidR="00E617F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rekonstrueerida  ja laiendada kuni 33 % esialgsest mahust.</w:t>
      </w:r>
    </w:p>
    <w:p w:rsidR="00E958C6" w:rsidRDefault="000941E3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Maa-ameti kitsenduste kaardi alusel põhjustavad maaüksusel kitsendusi elektri</w:t>
      </w:r>
      <w:r w:rsidR="00E958C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paigaldiste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kaitsevööndid</w:t>
      </w:r>
      <w:r w:rsidR="00034A6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, sideehitise kaitsevöönd</w:t>
      </w:r>
      <w:r w:rsidR="00E958C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ja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riigitee kaitsevöönd.</w:t>
      </w:r>
      <w:r w:rsidR="00640EE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1324A1" w:rsidRPr="001324A1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Valla üldplaneeringu järgi </w:t>
      </w:r>
      <w:r w:rsidR="00E617F7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asub</w:t>
      </w:r>
      <w:r w:rsidR="001324A1" w:rsidRPr="001324A1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maaüksus detailplaneeringu koostamise kohustusega alal</w:t>
      </w:r>
      <w:r w:rsidR="00E617F7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kuid</w:t>
      </w:r>
      <w:r w:rsidR="001324A1" w:rsidRPr="001324A1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1C2A0B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olemasoleva hoone laiendamiseks kuni 33% selle esialgu kavandatud mahust saab </w:t>
      </w:r>
      <w:r w:rsidR="00BA2183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anda</w:t>
      </w:r>
      <w:r w:rsidR="00E617F7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1324A1" w:rsidRPr="001324A1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E617F7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projekteerimistingimus</w:t>
      </w:r>
      <w:r w:rsidR="00BA2183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ed.</w:t>
      </w:r>
      <w:bookmarkStart w:id="0" w:name="_GoBack"/>
      <w:bookmarkEnd w:id="0"/>
      <w:r w:rsidR="00E617F7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</w:t>
      </w:r>
    </w:p>
    <w:p w:rsidR="001324A1" w:rsidRDefault="001324A1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Avalikkuse kaasamiseks korraldati </w:t>
      </w:r>
      <w:r w:rsidR="00E377F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projekteerimistingimuste </w:t>
      </w: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menetlus avatud menetlusena (ehitusseadustiku § 31 lõige 1). Projekteerimistingimuste eelnõu avalikustati Lääne-Nigula valla kodulehel </w:t>
      </w:r>
      <w:hyperlink r:id="rId7" w:history="1">
        <w:r w:rsidR="00640EE1" w:rsidRPr="008833E8">
          <w:rPr>
            <w:rStyle w:val="Hperlink"/>
            <w:rFonts w:ascii="Times New Roman" w:eastAsia="Calibri" w:hAnsi="Times New Roman" w:cs="Times New Roman"/>
            <w:sz w:val="24"/>
            <w:szCs w:val="24"/>
            <w:lang w:eastAsia="et-EE"/>
          </w:rPr>
          <w:t>https://www.laanenigula.ee/projekteerimisteated</w:t>
        </w:r>
      </w:hyperlink>
      <w:r w:rsidR="00640EE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</w:p>
    <w:p w:rsidR="00640EE1" w:rsidRPr="001324A1" w:rsidRDefault="00640EE1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755C84" w:rsidRDefault="001324A1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Projekteerimistingimuste eelnõu saadeti kooskõlastamiseks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Transpordiametile</w:t>
      </w: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ja </w:t>
      </w: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arvamuse avaldamiseks</w:t>
      </w:r>
      <w:r w:rsidR="0084163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E617F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Telia Eesti AS-ile </w:t>
      </w:r>
      <w:r w:rsidR="0005276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ning</w:t>
      </w:r>
      <w:r w:rsidR="00E617F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Imatra Elekter AS-ile.</w:t>
      </w:r>
      <w:r w:rsidR="001B7EC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</w:p>
    <w:p w:rsidR="00052768" w:rsidRDefault="00052768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4"/>
          <w:szCs w:val="24"/>
          <w:lang w:eastAsia="et-EE"/>
        </w:rPr>
      </w:pPr>
    </w:p>
    <w:p w:rsidR="002043D8" w:rsidRPr="00026730" w:rsidRDefault="00ED3362" w:rsidP="00640EE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hitusseadustiku</w:t>
      </w:r>
      <w:r w:rsid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 26,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 </w:t>
      </w:r>
      <w:r w:rsid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28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,</w:t>
      </w:r>
      <w:r w:rsidR="0022238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 31,</w:t>
      </w:r>
      <w:r w:rsidR="00C7302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§33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, </w:t>
      </w:r>
      <w:r w:rsidR="00162936" w:rsidRPr="00BC7F9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Lä</w:t>
      </w:r>
      <w:r w:rsidR="00BC7F9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ä</w:t>
      </w:r>
      <w:r w:rsidR="00162936" w:rsidRPr="00BC7F9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ne</w:t>
      </w:r>
      <w:r w:rsidR="0016293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- Nigula valla üldplaneeringu,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Lääne-Nigula Vallavolikogu 27.08.2015 määruse nr 13 “Planeerimisseaduse ja ehitusseadustiku rakendamine Lääne-Nigula vallas” § 8 punkti </w:t>
      </w:r>
      <w:r w:rsid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1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ning  esitatud </w:t>
      </w:r>
      <w:r w:rsidR="00720E2B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taotluse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 alusel annab Lääne-Nigula Vallavalitsus </w:t>
      </w:r>
    </w:p>
    <w:p w:rsidR="002043D8" w:rsidRPr="00026730" w:rsidRDefault="002043D8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Default="00640EE1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k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o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r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r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a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l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d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u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s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 </w:t>
      </w:r>
      <w:r w:rsidR="002043D8"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e:</w:t>
      </w:r>
    </w:p>
    <w:p w:rsidR="002043D8" w:rsidRPr="00026730" w:rsidRDefault="002043D8" w:rsidP="002043D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</w:p>
    <w:p w:rsidR="00044AC4" w:rsidRDefault="00477719" w:rsidP="00936F47">
      <w:pPr>
        <w:pStyle w:val="Loendilik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Anda projekteerimistingimused 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kaupluse laiendamiseks</w:t>
      </w:r>
      <w:r w:rsidR="00755C84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Lähtru tee 2</w:t>
      </w: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maaüksusel 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Palivere</w:t>
      </w: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7F4208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alevikus</w:t>
      </w: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.</w:t>
      </w:r>
    </w:p>
    <w:p w:rsidR="00640EE1" w:rsidRPr="00222386" w:rsidRDefault="00640EE1" w:rsidP="00640EE1">
      <w:pPr>
        <w:pStyle w:val="Loendilik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BF5D9A" w:rsidRDefault="00BF5D9A" w:rsidP="00936F47">
      <w:pPr>
        <w:pStyle w:val="Loendilik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kehtivad viis aastat.</w:t>
      </w:r>
    </w:p>
    <w:p w:rsidR="00640EE1" w:rsidRPr="00640EE1" w:rsidRDefault="00640EE1" w:rsidP="00640EE1">
      <w:pP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BF5D9A" w:rsidRDefault="00ED3362" w:rsidP="00936F47">
      <w:pPr>
        <w:pStyle w:val="Loendilik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Ehitustegevus on keelatud enne ehitusloa väljastamist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.</w:t>
      </w:r>
    </w:p>
    <w:p w:rsidR="00640EE1" w:rsidRDefault="00640EE1" w:rsidP="00640EE1">
      <w:pPr>
        <w:pStyle w:val="Loendilik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051BFE" w:rsidRDefault="00ED3362" w:rsidP="00936F47">
      <w:pPr>
        <w:pStyle w:val="Loendilik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ED3362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Korraldus jõustub teatavakstegemisest.</w:t>
      </w:r>
    </w:p>
    <w:p w:rsidR="00640EE1" w:rsidRDefault="00640EE1" w:rsidP="00640EE1">
      <w:pPr>
        <w:pStyle w:val="Loendilik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640EE1" w:rsidRDefault="00ED3362" w:rsidP="00936F47">
      <w:pPr>
        <w:pStyle w:val="Loendilik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väljastatakse ja allkirjastatak</w:t>
      </w:r>
      <w:r w:rsidR="00640EE1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se digitaalselt ehitisregistris.</w:t>
      </w:r>
    </w:p>
    <w:p w:rsidR="00640EE1" w:rsidRPr="00640EE1" w:rsidRDefault="00640EE1" w:rsidP="00640EE1">
      <w:pPr>
        <w:pStyle w:val="Loendilik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ED3362" w:rsidRPr="00051BFE" w:rsidRDefault="00ED3362" w:rsidP="00936F47">
      <w:pPr>
        <w:pStyle w:val="Loendilik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</w:t>
      </w: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lastRenderedPageBreak/>
        <w:t>Halduskohtule halduskohtumenetluse seadustiku §-s 46 sätestatud tähtaegadel ja halduskohtumenetluse seadustikus sätestatud korras.</w:t>
      </w:r>
    </w:p>
    <w:p w:rsidR="002043D8" w:rsidRPr="00026730" w:rsidRDefault="002043D8" w:rsidP="00640EE1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Default="002043D8" w:rsidP="002043D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640EE1" w:rsidRPr="00026730" w:rsidRDefault="00640EE1" w:rsidP="002043D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:rsidR="002043D8" w:rsidRPr="00026730" w:rsidRDefault="00DE7175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vallavanem</w:t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BF5D9A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BF5D9A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BF5D9A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Kristi Sadulsepp</w:t>
      </w:r>
    </w:p>
    <w:p w:rsidR="00F96F35" w:rsidRPr="00640EE1" w:rsidRDefault="002043D8" w:rsidP="00640EE1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    </w:t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A40A13">
        <w:rPr>
          <w:rFonts w:ascii="Times New Roman" w:eastAsia="Times New Roman" w:hAnsi="Times New Roman" w:cs="Times New Roman"/>
          <w:color w:val="00000A"/>
          <w:sz w:val="24"/>
          <w:szCs w:val="24"/>
        </w:rPr>
        <w:t>vallasekretär</w:t>
      </w:r>
    </w:p>
    <w:sectPr w:rsidR="00F96F35" w:rsidRPr="00640EE1" w:rsidSect="00B573B7">
      <w:headerReference w:type="first" r:id="rId8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708" w:rsidRDefault="00B64708" w:rsidP="005B2E99">
      <w:pPr>
        <w:spacing w:after="0" w:line="240" w:lineRule="auto"/>
      </w:pPr>
      <w:r>
        <w:separator/>
      </w:r>
    </w:p>
  </w:endnote>
  <w:endnote w:type="continuationSeparator" w:id="0">
    <w:p w:rsidR="00B64708" w:rsidRDefault="00B64708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708" w:rsidRDefault="00B64708" w:rsidP="005B2E99">
      <w:pPr>
        <w:spacing w:after="0" w:line="240" w:lineRule="auto"/>
      </w:pPr>
      <w:r>
        <w:separator/>
      </w:r>
    </w:p>
  </w:footnote>
  <w:footnote w:type="continuationSeparator" w:id="0">
    <w:p w:rsidR="00B64708" w:rsidRDefault="00B64708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BA8" w:rsidRPr="00C8605F" w:rsidRDefault="00DB5BA8" w:rsidP="00C8605F">
    <w:r>
      <w:rPr>
        <w:noProof/>
        <w:lang w:eastAsia="et-EE"/>
      </w:rPr>
      <w:drawing>
        <wp:inline distT="0" distB="0" distL="0" distR="0" wp14:anchorId="3D0A6C70" wp14:editId="53EEE45F">
          <wp:extent cx="2895600" cy="385571"/>
          <wp:effectExtent l="0" t="0" r="0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161" cy="38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1C1E5A"/>
    <w:multiLevelType w:val="hybridMultilevel"/>
    <w:tmpl w:val="27F8DB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3141F"/>
    <w:multiLevelType w:val="hybridMultilevel"/>
    <w:tmpl w:val="67DCE90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1303C"/>
    <w:multiLevelType w:val="hybridMultilevel"/>
    <w:tmpl w:val="87DC81E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57D06"/>
    <w:multiLevelType w:val="hybridMultilevel"/>
    <w:tmpl w:val="3DD09F46"/>
    <w:lvl w:ilvl="0" w:tplc="0425000F">
      <w:start w:val="1"/>
      <w:numFmt w:val="decimal"/>
      <w:lvlText w:val="%1."/>
      <w:lvlJc w:val="left"/>
      <w:pPr>
        <w:ind w:left="786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B6B1D"/>
    <w:multiLevelType w:val="hybridMultilevel"/>
    <w:tmpl w:val="0C4296E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764D"/>
    <w:multiLevelType w:val="hybridMultilevel"/>
    <w:tmpl w:val="72908D54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76209"/>
    <w:multiLevelType w:val="hybridMultilevel"/>
    <w:tmpl w:val="7E6EAAD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51CE1"/>
    <w:multiLevelType w:val="hybridMultilevel"/>
    <w:tmpl w:val="5748E43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35"/>
    <w:rsid w:val="000005CF"/>
    <w:rsid w:val="00015F43"/>
    <w:rsid w:val="00017865"/>
    <w:rsid w:val="00034A68"/>
    <w:rsid w:val="00044AC4"/>
    <w:rsid w:val="00051BFE"/>
    <w:rsid w:val="00052768"/>
    <w:rsid w:val="000941E3"/>
    <w:rsid w:val="00094749"/>
    <w:rsid w:val="000A2330"/>
    <w:rsid w:val="000B2291"/>
    <w:rsid w:val="000C7673"/>
    <w:rsid w:val="000F2175"/>
    <w:rsid w:val="001324A1"/>
    <w:rsid w:val="00132B88"/>
    <w:rsid w:val="0015756E"/>
    <w:rsid w:val="00161781"/>
    <w:rsid w:val="00162936"/>
    <w:rsid w:val="00175DB9"/>
    <w:rsid w:val="001A668A"/>
    <w:rsid w:val="001B2D6B"/>
    <w:rsid w:val="001B7EC3"/>
    <w:rsid w:val="001C2A0B"/>
    <w:rsid w:val="001F52EE"/>
    <w:rsid w:val="002043D8"/>
    <w:rsid w:val="002118CB"/>
    <w:rsid w:val="00222386"/>
    <w:rsid w:val="002658DD"/>
    <w:rsid w:val="002A26F6"/>
    <w:rsid w:val="002E22E4"/>
    <w:rsid w:val="002F03D5"/>
    <w:rsid w:val="002F411C"/>
    <w:rsid w:val="002F5B3E"/>
    <w:rsid w:val="00342C6E"/>
    <w:rsid w:val="00352ACC"/>
    <w:rsid w:val="00382C18"/>
    <w:rsid w:val="003843AE"/>
    <w:rsid w:val="00387E4D"/>
    <w:rsid w:val="003A7C42"/>
    <w:rsid w:val="003B411A"/>
    <w:rsid w:val="003D2A5E"/>
    <w:rsid w:val="003F5E57"/>
    <w:rsid w:val="004352A5"/>
    <w:rsid w:val="00451770"/>
    <w:rsid w:val="00477719"/>
    <w:rsid w:val="004D203F"/>
    <w:rsid w:val="00507259"/>
    <w:rsid w:val="00511E15"/>
    <w:rsid w:val="0051698B"/>
    <w:rsid w:val="00597E10"/>
    <w:rsid w:val="005A4F79"/>
    <w:rsid w:val="005B2E99"/>
    <w:rsid w:val="005C2A99"/>
    <w:rsid w:val="005C4B0C"/>
    <w:rsid w:val="005D48B4"/>
    <w:rsid w:val="005D4B94"/>
    <w:rsid w:val="005F163D"/>
    <w:rsid w:val="00640EE1"/>
    <w:rsid w:val="006A418D"/>
    <w:rsid w:val="006A5663"/>
    <w:rsid w:val="006E667D"/>
    <w:rsid w:val="00720124"/>
    <w:rsid w:val="00720E2B"/>
    <w:rsid w:val="0072180C"/>
    <w:rsid w:val="00755C84"/>
    <w:rsid w:val="00766B97"/>
    <w:rsid w:val="007A00E8"/>
    <w:rsid w:val="007A79D3"/>
    <w:rsid w:val="007B2E01"/>
    <w:rsid w:val="007C3719"/>
    <w:rsid w:val="007F4208"/>
    <w:rsid w:val="008338D8"/>
    <w:rsid w:val="00840934"/>
    <w:rsid w:val="00841636"/>
    <w:rsid w:val="0087729D"/>
    <w:rsid w:val="00897668"/>
    <w:rsid w:val="008A0BB6"/>
    <w:rsid w:val="008B71E0"/>
    <w:rsid w:val="008D6CDE"/>
    <w:rsid w:val="008E0FD2"/>
    <w:rsid w:val="00922DA0"/>
    <w:rsid w:val="00934CBF"/>
    <w:rsid w:val="00936F47"/>
    <w:rsid w:val="0098517C"/>
    <w:rsid w:val="00A058A4"/>
    <w:rsid w:val="00A06086"/>
    <w:rsid w:val="00A10093"/>
    <w:rsid w:val="00A40A13"/>
    <w:rsid w:val="00A622DD"/>
    <w:rsid w:val="00A7117F"/>
    <w:rsid w:val="00AA4CE6"/>
    <w:rsid w:val="00AC28A9"/>
    <w:rsid w:val="00B13DBD"/>
    <w:rsid w:val="00B14351"/>
    <w:rsid w:val="00B272FD"/>
    <w:rsid w:val="00B36A59"/>
    <w:rsid w:val="00B573B7"/>
    <w:rsid w:val="00B6386A"/>
    <w:rsid w:val="00B64708"/>
    <w:rsid w:val="00B71B79"/>
    <w:rsid w:val="00BA2183"/>
    <w:rsid w:val="00BA3278"/>
    <w:rsid w:val="00BC7F9F"/>
    <w:rsid w:val="00BF373C"/>
    <w:rsid w:val="00BF596B"/>
    <w:rsid w:val="00BF5D9A"/>
    <w:rsid w:val="00BF790E"/>
    <w:rsid w:val="00C01467"/>
    <w:rsid w:val="00C047B5"/>
    <w:rsid w:val="00C14C96"/>
    <w:rsid w:val="00C20D99"/>
    <w:rsid w:val="00C603CD"/>
    <w:rsid w:val="00C61499"/>
    <w:rsid w:val="00C65551"/>
    <w:rsid w:val="00C7302E"/>
    <w:rsid w:val="00C8605F"/>
    <w:rsid w:val="00C87DC8"/>
    <w:rsid w:val="00CA7973"/>
    <w:rsid w:val="00CB2ADD"/>
    <w:rsid w:val="00CE3938"/>
    <w:rsid w:val="00CF3CB2"/>
    <w:rsid w:val="00D01B3A"/>
    <w:rsid w:val="00D4377B"/>
    <w:rsid w:val="00D51B5F"/>
    <w:rsid w:val="00D767AB"/>
    <w:rsid w:val="00D91128"/>
    <w:rsid w:val="00D97252"/>
    <w:rsid w:val="00DB48D4"/>
    <w:rsid w:val="00DB5BA8"/>
    <w:rsid w:val="00DE7175"/>
    <w:rsid w:val="00DF0BBF"/>
    <w:rsid w:val="00DF225B"/>
    <w:rsid w:val="00E377FD"/>
    <w:rsid w:val="00E617F7"/>
    <w:rsid w:val="00E654F7"/>
    <w:rsid w:val="00E958C6"/>
    <w:rsid w:val="00EC5355"/>
    <w:rsid w:val="00ED184D"/>
    <w:rsid w:val="00ED3362"/>
    <w:rsid w:val="00F026F0"/>
    <w:rsid w:val="00F21173"/>
    <w:rsid w:val="00F22231"/>
    <w:rsid w:val="00F51347"/>
    <w:rsid w:val="00F56E4A"/>
    <w:rsid w:val="00F72ADA"/>
    <w:rsid w:val="00F96F35"/>
    <w:rsid w:val="00FD0EB3"/>
    <w:rsid w:val="00FE37BD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00186"/>
  <w15:chartTrackingRefBased/>
  <w15:docId w15:val="{4F5EEB95-338D-4BBC-8FCC-8B0CFD77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96F35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B2E99"/>
  </w:style>
  <w:style w:type="paragraph" w:styleId="Loendilik">
    <w:name w:val="List Paragraph"/>
    <w:basedOn w:val="Normaallaad"/>
    <w:uiPriority w:val="34"/>
    <w:qFormat/>
    <w:rsid w:val="00F96F35"/>
    <w:pPr>
      <w:ind w:left="720"/>
      <w:contextualSpacing/>
    </w:p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87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387E4D"/>
    <w:rPr>
      <w:rFonts w:ascii="Segoe UI" w:hAnsi="Segoe UI" w:cs="Segoe UI"/>
      <w:sz w:val="18"/>
      <w:szCs w:val="18"/>
    </w:rPr>
  </w:style>
  <w:style w:type="paragraph" w:styleId="Vahedeta">
    <w:name w:val="No Spacing"/>
    <w:uiPriority w:val="1"/>
    <w:qFormat/>
    <w:rsid w:val="00640EE1"/>
    <w:pPr>
      <w:spacing w:after="0" w:line="240" w:lineRule="auto"/>
    </w:pPr>
  </w:style>
  <w:style w:type="character" w:styleId="Hperlink">
    <w:name w:val="Hyperlink"/>
    <w:basedOn w:val="Liguvaikefont"/>
    <w:uiPriority w:val="99"/>
    <w:unhideWhenUsed/>
    <w:rsid w:val="00640E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aanenigula.ee/projekteerimisteat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YLDINE\Dokumendiplankid\Blanketid%20alates%2001.05.2023\Lisa%2033%20LN%20Vallavalitsuse%20ametniku%20k&#228;skkiri%20v&#245;i%20korrald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Lisa 33 LN Vallavalitsuse ametniku käskkiri või korraldus</Template>
  <TotalTime>94</TotalTime>
  <Pages>2</Pages>
  <Words>391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>Lääne Nigula Vallavalitsus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 Hiiesalu</dc:creator>
  <cp:keywords/>
  <dc:description/>
  <cp:lastModifiedBy>Marje Hiiesalu</cp:lastModifiedBy>
  <cp:revision>8</cp:revision>
  <cp:lastPrinted>2024-10-03T10:48:00Z</cp:lastPrinted>
  <dcterms:created xsi:type="dcterms:W3CDTF">2024-11-20T13:17:00Z</dcterms:created>
  <dcterms:modified xsi:type="dcterms:W3CDTF">2024-11-21T08:13:00Z</dcterms:modified>
</cp:coreProperties>
</file>